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0C" w:rsidRDefault="00D7750C" w:rsidP="00D7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0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литературному чтению на родном языке,</w:t>
      </w:r>
    </w:p>
    <w:p w:rsidR="00D7750C" w:rsidRDefault="00D7750C" w:rsidP="00D77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50C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на родном (русском) языке для 1-4 классов разработана на основе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нормативных документов: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 xml:space="preserve">- Федерального Закона Российской Федерации от 29 декабря 2012г. № 273-ФЗ «Об образовании </w:t>
      </w:r>
      <w:proofErr w:type="gramStart"/>
      <w:r w:rsidRPr="00D775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7750C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Федерации»;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- Закона Российской Федерации от 25 октября 1991г. № 1807-1 «О языках народов Российской Федерации»;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50C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начального общего образования (Приказ от 06 октября</w:t>
      </w:r>
      <w:proofErr w:type="gramEnd"/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2009г. № 373 «Об утверждении федерального государственного образовательного стандарта начального общего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 xml:space="preserve">образования» (в ред. приказа </w:t>
      </w:r>
      <w:proofErr w:type="spellStart"/>
      <w:r w:rsidRPr="00D7750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7750C">
        <w:rPr>
          <w:rFonts w:ascii="Times New Roman" w:hAnsi="Times New Roman" w:cs="Times New Roman"/>
          <w:sz w:val="24"/>
          <w:szCs w:val="24"/>
        </w:rPr>
        <w:t xml:space="preserve"> России от 31.12.2015 N 1576);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- Примерной основной образовательной программы начального общего образования, одобренной решением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50C">
        <w:rPr>
          <w:rFonts w:ascii="Times New Roman" w:hAnsi="Times New Roman" w:cs="Times New Roman"/>
          <w:sz w:val="24"/>
          <w:szCs w:val="24"/>
        </w:rPr>
        <w:t>федерального учебно-методического объединения по общему образованию (протокол от 7 апреля 2015г. № 1/15 в редакции</w:t>
      </w:r>
      <w:proofErr w:type="gramEnd"/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протокола №3/15 от 28.10.2015г. федерального учебно-методического объединения по общему образованию).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Цель программы: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- формирование первоначальных представлений о единстве языкового и культурного пространства России, о языке как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основе национального самосознания.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gramStart"/>
      <w:r w:rsidRPr="00D7750C">
        <w:rPr>
          <w:rFonts w:ascii="Times New Roman" w:hAnsi="Times New Roman" w:cs="Times New Roman"/>
          <w:sz w:val="24"/>
          <w:szCs w:val="24"/>
        </w:rPr>
        <w:t>диалогической</w:t>
      </w:r>
      <w:proofErr w:type="gramEnd"/>
      <w:r w:rsidRPr="00D7750C">
        <w:rPr>
          <w:rFonts w:ascii="Times New Roman" w:hAnsi="Times New Roman" w:cs="Times New Roman"/>
          <w:sz w:val="24"/>
          <w:szCs w:val="24"/>
        </w:rPr>
        <w:t xml:space="preserve"> и монологической устной.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- развитие коммуникативных умений.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- развитие нравственных и эстетических чувств.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- развитие способностей к творческой деятельности.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задачами и условиями общения;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- формирование навыков культуры речи во всех её проявлениях, умений правильно читать, участвовать в диалоге,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составлять несложные устные монологические высказывания;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 xml:space="preserve">- воспитание позитивного эмоционально-ценностного отношения к русскому языку, чувства сопричастности </w:t>
      </w:r>
      <w:proofErr w:type="gramStart"/>
      <w:r w:rsidRPr="00D7750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сохранению его уникальности и чистоты;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- пробуждение познавательного интереса к языку, стремления совершенствовать свою речь.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Описание места учебного предмета «Литературное чтение на родном языке» (русском) в учебном плане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В соответствии с учебным планом основной образовательной программы начального общего образования общее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количество часов при пятидневной учебной неделе по литературному чтению на родном (русском) языке составляет 135</w:t>
      </w:r>
    </w:p>
    <w:p w:rsidR="00D7750C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50C">
        <w:rPr>
          <w:rFonts w:ascii="Times New Roman" w:hAnsi="Times New Roman" w:cs="Times New Roman"/>
          <w:sz w:val="24"/>
          <w:szCs w:val="24"/>
        </w:rPr>
        <w:t>часов, 1 час в неделю, на изучение учебного предмета «Литературное чтение на родном языке» (русском языке) отводится в 1</w:t>
      </w:r>
    </w:p>
    <w:p w:rsidR="00942791" w:rsidRPr="00D7750C" w:rsidRDefault="00D7750C" w:rsidP="00D77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750C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D7750C">
        <w:rPr>
          <w:rFonts w:ascii="Times New Roman" w:hAnsi="Times New Roman" w:cs="Times New Roman"/>
          <w:sz w:val="24"/>
          <w:szCs w:val="24"/>
        </w:rPr>
        <w:t xml:space="preserve"> 33 часа, во 2-4 классах по 34 часа</w:t>
      </w:r>
    </w:p>
    <w:sectPr w:rsidR="00942791" w:rsidRPr="00D7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97"/>
    <w:rsid w:val="00191F97"/>
    <w:rsid w:val="00BC1CF3"/>
    <w:rsid w:val="00D7750C"/>
    <w:rsid w:val="00D9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2021-05-31T15:51:00Z</dcterms:created>
  <dcterms:modified xsi:type="dcterms:W3CDTF">2021-05-31T15:52:00Z</dcterms:modified>
</cp:coreProperties>
</file>